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AA" w:rsidRDefault="00A829D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w:t>
      </w:r>
      <w:proofErr w:type="spellStart"/>
      <w:r>
        <w:rPr>
          <w:rFonts w:ascii="Times New Roman" w:eastAsia="Times New Roman" w:hAnsi="Times New Roman" w:cs="Times New Roman"/>
          <w:b/>
          <w:color w:val="000000"/>
          <w:sz w:val="24"/>
          <w:szCs w:val="24"/>
        </w:rPr>
        <w:t>Farabi</w:t>
      </w:r>
      <w:proofErr w:type="spellEnd"/>
      <w:r>
        <w:rPr>
          <w:rFonts w:ascii="Times New Roman" w:eastAsia="Times New Roman" w:hAnsi="Times New Roman" w:cs="Times New Roman"/>
          <w:b/>
          <w:color w:val="000000"/>
          <w:sz w:val="24"/>
          <w:szCs w:val="24"/>
        </w:rPr>
        <w:t xml:space="preserve"> Kazakh National University</w:t>
      </w:r>
    </w:p>
    <w:p w:rsidR="00AD2FAA" w:rsidRDefault="00A829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Higher School of Economics and Business</w:t>
      </w:r>
    </w:p>
    <w:p w:rsidR="00AD2FAA" w:rsidRDefault="00A829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SYLLABUS</w:t>
      </w:r>
    </w:p>
    <w:p w:rsidR="00AD2FAA" w:rsidRDefault="00A829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(AP7201) Academic writing</w:t>
      </w:r>
    </w:p>
    <w:p w:rsidR="00AD2FAA" w:rsidRDefault="00A829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Fall semester 2021-2022 academic year</w:t>
      </w:r>
    </w:p>
    <w:p w:rsidR="00AD2FAA" w:rsidRDefault="00A829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the educational program “8D04110 Finance”/</w:t>
      </w:r>
      <w:proofErr w:type="spellStart"/>
      <w:r>
        <w:rPr>
          <w:rFonts w:ascii="Times New Roman" w:eastAsia="Times New Roman" w:hAnsi="Times New Roman" w:cs="Times New Roman"/>
          <w:b/>
          <w:sz w:val="24"/>
          <w:szCs w:val="24"/>
        </w:rPr>
        <w:t>Финансы</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Қаржы</w:t>
      </w:r>
      <w:proofErr w:type="spellEnd"/>
    </w:p>
    <w:tbl>
      <w:tblPr>
        <w:tblStyle w:val="ab"/>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AD2FAA">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Independent work of student with teacher (IWST)</w:t>
            </w:r>
          </w:p>
        </w:tc>
      </w:tr>
      <w:tr w:rsidR="00AD2FAA">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b/>
                <w:sz w:val="21"/>
                <w:szCs w:val="21"/>
              </w:rPr>
            </w:pPr>
          </w:p>
        </w:tc>
        <w:tc>
          <w:tcPr>
            <w:tcW w:w="1843" w:type="dxa"/>
            <w:vMerge/>
            <w:tcBorders>
              <w:top w:val="single" w:sz="4" w:space="0" w:color="000000"/>
              <w:left w:val="single" w:sz="4" w:space="0" w:color="000000"/>
              <w:bottom w:val="single" w:sz="4" w:space="0" w:color="000000"/>
              <w:right w:val="single" w:sz="4" w:space="0" w:color="000000"/>
            </w:tcBorders>
          </w:tcPr>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b/>
                <w:sz w:val="21"/>
                <w:szCs w:val="21"/>
              </w:rPr>
            </w:pPr>
          </w:p>
        </w:tc>
        <w:tc>
          <w:tcPr>
            <w:tcW w:w="992" w:type="dxa"/>
            <w:vMerge/>
            <w:tcBorders>
              <w:top w:val="single" w:sz="4" w:space="0" w:color="000000"/>
              <w:left w:val="single" w:sz="4" w:space="0" w:color="000000"/>
              <w:bottom w:val="single" w:sz="4" w:space="0" w:color="000000"/>
              <w:right w:val="single" w:sz="4" w:space="0" w:color="000000"/>
            </w:tcBorders>
          </w:tcPr>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b/>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Lectures (L)</w:t>
            </w:r>
          </w:p>
        </w:tc>
        <w:tc>
          <w:tcPr>
            <w:tcW w:w="1983" w:type="dxa"/>
            <w:gridSpan w:val="2"/>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Practical training (PT)</w:t>
            </w:r>
          </w:p>
        </w:tc>
        <w:tc>
          <w:tcPr>
            <w:tcW w:w="851" w:type="dxa"/>
            <w:gridSpan w:val="2"/>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Laboratory  (Lab)</w:t>
            </w:r>
          </w:p>
        </w:tc>
        <w:tc>
          <w:tcPr>
            <w:tcW w:w="851" w:type="dxa"/>
            <w:vMerge/>
            <w:tcBorders>
              <w:top w:val="single" w:sz="4" w:space="0" w:color="000000"/>
              <w:left w:val="single" w:sz="4" w:space="0" w:color="000000"/>
              <w:bottom w:val="single" w:sz="4" w:space="0" w:color="000000"/>
              <w:right w:val="single" w:sz="4" w:space="0" w:color="000000"/>
            </w:tcBorders>
          </w:tcPr>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b/>
                <w:sz w:val="21"/>
                <w:szCs w:val="21"/>
              </w:rPr>
            </w:pPr>
          </w:p>
        </w:tc>
        <w:tc>
          <w:tcPr>
            <w:tcW w:w="1273" w:type="dxa"/>
            <w:vMerge/>
            <w:tcBorders>
              <w:top w:val="single" w:sz="4" w:space="0" w:color="000000"/>
              <w:left w:val="single" w:sz="4" w:space="0" w:color="000000"/>
              <w:bottom w:val="single" w:sz="4" w:space="0" w:color="000000"/>
              <w:right w:val="single" w:sz="4" w:space="0" w:color="000000"/>
            </w:tcBorders>
          </w:tcPr>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b/>
                <w:sz w:val="21"/>
                <w:szCs w:val="21"/>
              </w:rPr>
            </w:pPr>
          </w:p>
        </w:tc>
      </w:tr>
      <w:tr w:rsidR="00AD2FAA">
        <w:tc>
          <w:tcPr>
            <w:tcW w:w="2013"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AP7201</w:t>
            </w:r>
          </w:p>
        </w:tc>
        <w:tc>
          <w:tcPr>
            <w:tcW w:w="1843"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sz w:val="21"/>
                <w:szCs w:val="21"/>
              </w:rPr>
            </w:pPr>
            <w:r>
              <w:rPr>
                <w:rFonts w:ascii="Times New Roman" w:eastAsia="Times New Roman" w:hAnsi="Times New Roman" w:cs="Times New Roman"/>
                <w:b/>
                <w:sz w:val="21"/>
                <w:szCs w:val="21"/>
              </w:rPr>
              <w:t>Academic writing</w:t>
            </w:r>
          </w:p>
        </w:tc>
        <w:tc>
          <w:tcPr>
            <w:tcW w:w="992"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39</w:t>
            </w:r>
          </w:p>
        </w:tc>
        <w:tc>
          <w:tcPr>
            <w:tcW w:w="709" w:type="dxa"/>
            <w:tcBorders>
              <w:top w:val="single" w:sz="4" w:space="0" w:color="000000"/>
              <w:left w:val="single" w:sz="4" w:space="0" w:color="000000"/>
              <w:bottom w:val="single" w:sz="4" w:space="0" w:color="000000"/>
              <w:right w:val="single" w:sz="4" w:space="0" w:color="000000"/>
            </w:tcBorders>
          </w:tcPr>
          <w:p w:rsidR="00AD2FAA" w:rsidRDefault="00AD2FAA">
            <w:pPr>
              <w:jc w:val="center"/>
              <w:rPr>
                <w:rFonts w:ascii="Times New Roman" w:eastAsia="Times New Roman" w:hAnsi="Times New Roman" w:cs="Times New Roman"/>
                <w:sz w:val="21"/>
                <w:szCs w:val="21"/>
              </w:rPr>
            </w:pPr>
          </w:p>
        </w:tc>
        <w:tc>
          <w:tcPr>
            <w:tcW w:w="1983" w:type="dxa"/>
            <w:gridSpan w:val="2"/>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AD2FAA" w:rsidRDefault="00AD2FAA">
            <w:pPr>
              <w:jc w:val="center"/>
              <w:rPr>
                <w:rFonts w:ascii="Times New Roman" w:eastAsia="Times New Roman" w:hAnsi="Times New Roman" w:cs="Times New Roman"/>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1273"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r>
      <w:tr w:rsidR="00AD2FAA">
        <w:tc>
          <w:tcPr>
            <w:tcW w:w="10515" w:type="dxa"/>
            <w:gridSpan w:val="10"/>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Academic course information</w:t>
            </w:r>
          </w:p>
        </w:tc>
      </w:tr>
      <w:tr w:rsidR="00AD2FAA">
        <w:tc>
          <w:tcPr>
            <w:tcW w:w="2013" w:type="dxa"/>
            <w:tcBorders>
              <w:top w:val="single" w:sz="4" w:space="0" w:color="000000"/>
              <w:left w:val="single" w:sz="4" w:space="0" w:color="000000"/>
              <w:bottom w:val="single" w:sz="4" w:space="0" w:color="000000"/>
              <w:right w:val="single" w:sz="4" w:space="0" w:color="000000"/>
            </w:tcBorders>
          </w:tcPr>
          <w:p w:rsidR="00AD2FAA" w:rsidRDefault="00A829D8">
            <w:pPr>
              <w:pBdr>
                <w:top w:val="nil"/>
                <w:left w:val="nil"/>
                <w:bottom w:val="nil"/>
                <w:right w:val="nil"/>
                <w:between w:val="nil"/>
              </w:pBdr>
              <w:spacing w:after="0" w:line="240" w:lineRule="auto"/>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Form of education</w:t>
            </w:r>
          </w:p>
        </w:tc>
        <w:tc>
          <w:tcPr>
            <w:tcW w:w="1843"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Number of IWS</w:t>
            </w:r>
          </w:p>
        </w:tc>
        <w:tc>
          <w:tcPr>
            <w:tcW w:w="1273"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Form of final control</w:t>
            </w:r>
          </w:p>
        </w:tc>
      </w:tr>
      <w:tr w:rsidR="00AD2FAA">
        <w:tc>
          <w:tcPr>
            <w:tcW w:w="2013" w:type="dxa"/>
            <w:tcBorders>
              <w:top w:val="single" w:sz="4" w:space="0" w:color="000000"/>
              <w:left w:val="single" w:sz="4" w:space="0" w:color="000000"/>
              <w:bottom w:val="single" w:sz="4" w:space="0" w:color="000000"/>
              <w:right w:val="single" w:sz="4" w:space="0" w:color="000000"/>
            </w:tcBorders>
          </w:tcPr>
          <w:p w:rsidR="00AD2FAA" w:rsidRDefault="00A829D8">
            <w:pPr>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online</w:t>
            </w:r>
          </w:p>
        </w:tc>
        <w:tc>
          <w:tcPr>
            <w:tcW w:w="1843"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sz w:val="21"/>
                <w:szCs w:val="21"/>
              </w:rPr>
            </w:pPr>
            <w:r>
              <w:rPr>
                <w:rFonts w:ascii="Times New Roman" w:eastAsia="Times New Roman" w:hAnsi="Times New Roman" w:cs="Times New Roman"/>
                <w:sz w:val="21"/>
                <w:szCs w:val="21"/>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Explaining, analyzing, interactive conversation and discussion, presentation</w:t>
            </w:r>
          </w:p>
        </w:tc>
        <w:tc>
          <w:tcPr>
            <w:tcW w:w="1134" w:type="dxa"/>
            <w:gridSpan w:val="2"/>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39</w:t>
            </w:r>
          </w:p>
        </w:tc>
        <w:tc>
          <w:tcPr>
            <w:tcW w:w="1273"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Written form</w:t>
            </w:r>
          </w:p>
        </w:tc>
      </w:tr>
      <w:tr w:rsidR="00AD2FAA">
        <w:trPr>
          <w:trHeight w:val="214"/>
        </w:trPr>
        <w:tc>
          <w:tcPr>
            <w:tcW w:w="2013"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sz w:val="21"/>
                <w:szCs w:val="21"/>
              </w:rPr>
            </w:pPr>
            <w:r>
              <w:rPr>
                <w:rFonts w:ascii="Times New Roman" w:eastAsia="Times New Roman" w:hAnsi="Times New Roman" w:cs="Times New Roman"/>
                <w:sz w:val="21"/>
                <w:szCs w:val="21"/>
              </w:rPr>
              <w:t>Lecturer</w:t>
            </w:r>
          </w:p>
        </w:tc>
        <w:tc>
          <w:tcPr>
            <w:tcW w:w="6095" w:type="dxa"/>
            <w:gridSpan w:val="6"/>
            <w:tcBorders>
              <w:top w:val="single" w:sz="4" w:space="0" w:color="000000"/>
              <w:left w:val="single" w:sz="4" w:space="0" w:color="000000"/>
              <w:bottom w:val="single" w:sz="4" w:space="0" w:color="000000"/>
              <w:right w:val="single" w:sz="4" w:space="0" w:color="000000"/>
            </w:tcBorders>
          </w:tcPr>
          <w:p w:rsidR="00AD2FAA" w:rsidRDefault="00A829D8">
            <w:pPr>
              <w:jc w:val="both"/>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Adambekova</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Ainagul</w:t>
            </w:r>
            <w:proofErr w:type="spellEnd"/>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Amangeldinovna</w:t>
            </w:r>
            <w:proofErr w:type="spellEnd"/>
            <w:r>
              <w:rPr>
                <w:rFonts w:ascii="Times New Roman" w:eastAsia="Times New Roman" w:hAnsi="Times New Roman" w:cs="Times New Roman"/>
                <w:sz w:val="21"/>
                <w:szCs w:val="21"/>
              </w:rPr>
              <w:t xml:space="preserve">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AD2FAA" w:rsidRDefault="00AD2FAA">
            <w:pPr>
              <w:jc w:val="center"/>
              <w:rPr>
                <w:rFonts w:ascii="Times New Roman" w:eastAsia="Times New Roman" w:hAnsi="Times New Roman" w:cs="Times New Roman"/>
                <w:sz w:val="21"/>
                <w:szCs w:val="21"/>
              </w:rPr>
            </w:pPr>
          </w:p>
        </w:tc>
      </w:tr>
      <w:tr w:rsidR="00AD2FAA">
        <w:tc>
          <w:tcPr>
            <w:tcW w:w="2013"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sz w:val="21"/>
                <w:szCs w:val="21"/>
              </w:rPr>
            </w:pPr>
            <w:r>
              <w:rPr>
                <w:rFonts w:ascii="Times New Roman" w:eastAsia="Times New Roman" w:hAnsi="Times New Roman" w:cs="Times New Roman"/>
                <w:sz w:val="21"/>
                <w:szCs w:val="21"/>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AD2FAA" w:rsidRDefault="00A829D8">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ainatas@mail.ru</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sz w:val="21"/>
                <w:szCs w:val="21"/>
              </w:rPr>
            </w:pPr>
          </w:p>
        </w:tc>
      </w:tr>
      <w:tr w:rsidR="00AD2FAA">
        <w:tc>
          <w:tcPr>
            <w:tcW w:w="2013"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sz w:val="21"/>
                <w:szCs w:val="21"/>
              </w:rPr>
            </w:pPr>
            <w:r>
              <w:rPr>
                <w:rFonts w:ascii="Times New Roman" w:eastAsia="Times New Roman" w:hAnsi="Times New Roman" w:cs="Times New Roman"/>
                <w:sz w:val="21"/>
                <w:szCs w:val="21"/>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AD2FAA" w:rsidRDefault="00A829D8">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8 (707) 771-07-24</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sz w:val="21"/>
                <w:szCs w:val="21"/>
              </w:rPr>
            </w:pPr>
          </w:p>
        </w:tc>
      </w:tr>
    </w:tbl>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sz w:val="21"/>
          <w:szCs w:val="21"/>
        </w:rPr>
      </w:pPr>
    </w:p>
    <w:tbl>
      <w:tblPr>
        <w:tblStyle w:val="ac"/>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AD2FAA">
        <w:trPr>
          <w:trHeight w:val="112"/>
        </w:trPr>
        <w:tc>
          <w:tcPr>
            <w:tcW w:w="10519"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Academic presentation of the course </w:t>
            </w:r>
          </w:p>
        </w:tc>
      </w:tr>
    </w:tbl>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d"/>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254"/>
        <w:gridCol w:w="4390"/>
      </w:tblGrid>
      <w:tr w:rsidR="00AD2FAA">
        <w:tc>
          <w:tcPr>
            <w:tcW w:w="1871"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Aim of course </w:t>
            </w:r>
          </w:p>
        </w:tc>
        <w:tc>
          <w:tcPr>
            <w:tcW w:w="4254"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Learning Outcomes (LO)</w:t>
            </w:r>
          </w:p>
          <w:p w:rsidR="00AD2FAA" w:rsidRDefault="00A829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of studying the discipline the undergraduate will be able to:</w:t>
            </w:r>
          </w:p>
          <w:p w:rsidR="00AD2FAA" w:rsidRDefault="00AD2FAA">
            <w:pPr>
              <w:jc w:val="center"/>
              <w:rPr>
                <w:rFonts w:ascii="Times New Roman" w:eastAsia="Times New Roman" w:hAnsi="Times New Roman" w:cs="Times New Roman"/>
                <w:b/>
                <w:sz w:val="24"/>
                <w:szCs w:val="24"/>
              </w:rPr>
            </w:pPr>
          </w:p>
        </w:tc>
        <w:tc>
          <w:tcPr>
            <w:tcW w:w="4390"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Indicators of LO achievement (ID)</w:t>
            </w:r>
          </w:p>
          <w:p w:rsidR="00AD2FAA" w:rsidRDefault="00A829D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 each LO point down at least 2 indicators)</w:t>
            </w:r>
          </w:p>
        </w:tc>
      </w:tr>
      <w:tr w:rsidR="00AD2FAA">
        <w:trPr>
          <w:trHeight w:val="165"/>
        </w:trPr>
        <w:tc>
          <w:tcPr>
            <w:tcW w:w="1871" w:type="dxa"/>
            <w:vMerge w:val="restart"/>
            <w:tcBorders>
              <w:top w:val="single" w:sz="4" w:space="0" w:color="000000"/>
              <w:left w:val="single" w:sz="4" w:space="0" w:color="000000"/>
              <w:right w:val="single" w:sz="4" w:space="0" w:color="000000"/>
            </w:tcBorders>
          </w:tcPr>
          <w:p w:rsidR="00AD2FAA" w:rsidRDefault="00A829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develop the ability of doctoral students’ practical skills and competencies in academic writing: skills to organize own ideas, research, </w:t>
            </w:r>
            <w:r>
              <w:rPr>
                <w:rFonts w:ascii="Times New Roman" w:eastAsia="Times New Roman" w:hAnsi="Times New Roman" w:cs="Times New Roman"/>
                <w:sz w:val="24"/>
                <w:szCs w:val="24"/>
              </w:rPr>
              <w:lastRenderedPageBreak/>
              <w:t>justify them and convincing to express it; to broaden the knowledge about the technologies academic text structure; the skills of reflection: the error search and analysis of your own text for writing scientific papers.</w:t>
            </w:r>
          </w:p>
        </w:tc>
        <w:tc>
          <w:tcPr>
            <w:tcW w:w="4254" w:type="dxa"/>
            <w:tcBorders>
              <w:top w:val="single" w:sz="4" w:space="0" w:color="000000"/>
              <w:left w:val="single" w:sz="4" w:space="0" w:color="000000"/>
              <w:bottom w:val="single" w:sz="4" w:space="0" w:color="000000"/>
              <w:right w:val="single" w:sz="4" w:space="0" w:color="000000"/>
            </w:tcBorders>
          </w:tcPr>
          <w:p w:rsidR="00AD2FAA" w:rsidRDefault="00A829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 1 - to summarize data, analyze and be ready to communicate in spoken and written English</w:t>
            </w:r>
          </w:p>
        </w:tc>
        <w:tc>
          <w:tcPr>
            <w:tcW w:w="4390" w:type="dxa"/>
            <w:tcBorders>
              <w:top w:val="single" w:sz="4" w:space="0" w:color="000000"/>
              <w:left w:val="single" w:sz="4" w:space="0" w:color="000000"/>
              <w:bottom w:val="single" w:sz="4" w:space="0" w:color="000000"/>
              <w:right w:val="single" w:sz="4" w:space="0" w:color="000000"/>
            </w:tcBorders>
          </w:tcPr>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1.1 - Skilled to search and find necessary data from international online databases and libraries</w:t>
            </w:r>
          </w:p>
          <w:p w:rsidR="00AD2FAA" w:rsidRDefault="00A829D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ID 1.2 - Able to present information and discuss an issue with a foreign peer (researcher)</w:t>
            </w:r>
          </w:p>
        </w:tc>
      </w:tr>
      <w:tr w:rsidR="00AD2FAA">
        <w:tc>
          <w:tcPr>
            <w:tcW w:w="1871" w:type="dxa"/>
            <w:vMerge/>
            <w:tcBorders>
              <w:top w:val="single" w:sz="4" w:space="0" w:color="000000"/>
              <w:left w:val="single" w:sz="4" w:space="0" w:color="000000"/>
              <w:right w:val="single" w:sz="4" w:space="0" w:color="000000"/>
            </w:tcBorders>
          </w:tcPr>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54" w:type="dxa"/>
            <w:tcBorders>
              <w:top w:val="single" w:sz="4" w:space="0" w:color="000000"/>
              <w:left w:val="single" w:sz="4" w:space="0" w:color="000000"/>
              <w:bottom w:val="single" w:sz="4" w:space="0" w:color="000000"/>
              <w:right w:val="single" w:sz="4" w:space="0" w:color="000000"/>
            </w:tcBorders>
          </w:tcPr>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2.1 - to develop the skills of drafting and processing scientific and technical documentation, scientific reports, reviews, reports and articles (in </w:t>
            </w:r>
            <w:r>
              <w:rPr>
                <w:rFonts w:ascii="Times New Roman" w:eastAsia="Times New Roman" w:hAnsi="Times New Roman" w:cs="Times New Roman"/>
                <w:sz w:val="24"/>
                <w:szCs w:val="24"/>
              </w:rPr>
              <w:lastRenderedPageBreak/>
              <w:t>accordance with the profile of the doctoral program)</w:t>
            </w:r>
          </w:p>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2.2 – to read texts with different depth and accuracy of penetration into their contents: with an understanding of the main content, with a selective understanding of the necessary information, with a full and critical understanding of the text;</w:t>
            </w:r>
          </w:p>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2.3 - get skills in the field of analysis, synthesis and generalization of incoming information, building the logical consistency from the received information via writing theses, essays, annotations and articles.</w:t>
            </w:r>
          </w:p>
        </w:tc>
        <w:tc>
          <w:tcPr>
            <w:tcW w:w="4390" w:type="dxa"/>
            <w:tcBorders>
              <w:top w:val="single" w:sz="4" w:space="0" w:color="000000"/>
              <w:left w:val="single" w:sz="4" w:space="0" w:color="000000"/>
              <w:bottom w:val="single" w:sz="4" w:space="0" w:color="000000"/>
              <w:right w:val="single" w:sz="4" w:space="0" w:color="000000"/>
            </w:tcBorders>
          </w:tcPr>
          <w:p w:rsidR="00AD2FAA" w:rsidRDefault="00A829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ID 2.1 - Manuscripts prepared for publication</w:t>
            </w:r>
          </w:p>
          <w:p w:rsidR="00AD2FAA" w:rsidRDefault="00AD2F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D2FAA" w:rsidRDefault="00A829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 2.2 - Critical literature review</w:t>
            </w:r>
          </w:p>
          <w:p w:rsidR="00AD2FAA" w:rsidRDefault="00AD2F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1.1 - Skilled to search and find necessary data from international online databases and libraries</w:t>
            </w:r>
          </w:p>
          <w:p w:rsidR="00AD2FAA" w:rsidRDefault="00AD2F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AD2FAA">
        <w:trPr>
          <w:trHeight w:val="2245"/>
        </w:trPr>
        <w:tc>
          <w:tcPr>
            <w:tcW w:w="1871" w:type="dxa"/>
            <w:vMerge/>
            <w:tcBorders>
              <w:top w:val="single" w:sz="4" w:space="0" w:color="000000"/>
              <w:left w:val="single" w:sz="4" w:space="0" w:color="000000"/>
              <w:right w:val="single" w:sz="4" w:space="0" w:color="000000"/>
            </w:tcBorders>
          </w:tcPr>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4254" w:type="dxa"/>
            <w:tcBorders>
              <w:top w:val="single" w:sz="4" w:space="0" w:color="000000"/>
              <w:left w:val="single" w:sz="4" w:space="0" w:color="000000"/>
              <w:right w:val="single" w:sz="4" w:space="0" w:color="000000"/>
            </w:tcBorders>
          </w:tcPr>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3 – to become familiar and fluent on professionally profiled application of modern computer applications and software packages to solve the problems of the student’s core profile research field, including those that are outside of his core profile training;</w:t>
            </w:r>
          </w:p>
        </w:tc>
        <w:tc>
          <w:tcPr>
            <w:tcW w:w="4390" w:type="dxa"/>
            <w:tcBorders>
              <w:top w:val="single" w:sz="4" w:space="0" w:color="000000"/>
              <w:left w:val="single" w:sz="4" w:space="0" w:color="000000"/>
              <w:right w:val="single" w:sz="4" w:space="0" w:color="000000"/>
            </w:tcBorders>
          </w:tcPr>
          <w:p w:rsidR="00AD2FAA" w:rsidRDefault="00A829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 3.1 - Models presented in an article and doctoral dissertation</w:t>
            </w:r>
          </w:p>
          <w:p w:rsidR="00AD2FAA" w:rsidRDefault="00AD2F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D2FAA" w:rsidRDefault="00A829D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 3.2 - Able to instruct and guide the reader (the citer) on applying the computer package</w:t>
            </w:r>
          </w:p>
          <w:p w:rsidR="00AD2FAA" w:rsidRDefault="00AD2F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c>
      </w:tr>
      <w:tr w:rsidR="00AD2FAA">
        <w:trPr>
          <w:trHeight w:val="2143"/>
        </w:trPr>
        <w:tc>
          <w:tcPr>
            <w:tcW w:w="1871" w:type="dxa"/>
            <w:vMerge/>
            <w:tcBorders>
              <w:top w:val="single" w:sz="4" w:space="0" w:color="000000"/>
              <w:left w:val="single" w:sz="4" w:space="0" w:color="000000"/>
              <w:right w:val="single" w:sz="4" w:space="0" w:color="000000"/>
            </w:tcBorders>
          </w:tcPr>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4254" w:type="dxa"/>
            <w:tcBorders>
              <w:top w:val="single" w:sz="4" w:space="0" w:color="000000"/>
              <w:left w:val="single" w:sz="4" w:space="0" w:color="000000"/>
              <w:right w:val="single" w:sz="4" w:space="0" w:color="000000"/>
            </w:tcBorders>
          </w:tcPr>
          <w:p w:rsidR="00AD2FAA" w:rsidRDefault="00A829D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LO 4 – to have the skills to apply argumentation methods in spoken and written texts, perform written speech discourses, use the potential of the language to achieve communicative goals and desired impact;</w:t>
            </w:r>
          </w:p>
        </w:tc>
        <w:tc>
          <w:tcPr>
            <w:tcW w:w="4390" w:type="dxa"/>
            <w:tcBorders>
              <w:top w:val="single" w:sz="4" w:space="0" w:color="000000"/>
              <w:left w:val="single" w:sz="4" w:space="0" w:color="000000"/>
              <w:right w:val="single" w:sz="4" w:space="0" w:color="000000"/>
            </w:tcBorders>
          </w:tcPr>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4.1 - Able to contribute to a peer discussion during international workshop or conference</w:t>
            </w:r>
          </w:p>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1.2 - Able to present information and discuss an issue with a foreign peer (researcher)</w:t>
            </w:r>
          </w:p>
        </w:tc>
      </w:tr>
      <w:tr w:rsidR="00AD2FAA">
        <w:trPr>
          <w:trHeight w:val="288"/>
        </w:trPr>
        <w:tc>
          <w:tcPr>
            <w:tcW w:w="1871"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w:t>
            </w:r>
          </w:p>
        </w:tc>
        <w:tc>
          <w:tcPr>
            <w:tcW w:w="8644" w:type="dxa"/>
            <w:gridSpan w:val="2"/>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 good command of English: written and spoken.</w:t>
            </w:r>
          </w:p>
        </w:tc>
      </w:tr>
      <w:tr w:rsidR="00AD2FAA">
        <w:trPr>
          <w:trHeight w:val="288"/>
        </w:trPr>
        <w:tc>
          <w:tcPr>
            <w:tcW w:w="1871"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 requisites</w:t>
            </w:r>
          </w:p>
        </w:tc>
        <w:tc>
          <w:tcPr>
            <w:tcW w:w="8644" w:type="dxa"/>
            <w:gridSpan w:val="2"/>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sz w:val="24"/>
                <w:szCs w:val="24"/>
              </w:rPr>
            </w:pPr>
            <w:r>
              <w:rPr>
                <w:rFonts w:ascii="Times New Roman" w:eastAsia="Times New Roman" w:hAnsi="Times New Roman" w:cs="Times New Roman"/>
                <w:sz w:val="24"/>
                <w:szCs w:val="24"/>
              </w:rPr>
              <w:t>Allows to communicate in English by using the system of linguistic and speech norms and to state the coinciding communicative behavior in accordance with the target sociocultural and professional situations of communication.</w:t>
            </w:r>
          </w:p>
        </w:tc>
      </w:tr>
      <w:tr w:rsidR="00AD2FAA">
        <w:tc>
          <w:tcPr>
            <w:tcW w:w="1871"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Information resources </w:t>
            </w:r>
          </w:p>
        </w:tc>
        <w:tc>
          <w:tcPr>
            <w:tcW w:w="8644" w:type="dxa"/>
            <w:gridSpan w:val="2"/>
            <w:tcBorders>
              <w:top w:val="single" w:sz="4" w:space="0" w:color="000000"/>
              <w:left w:val="single" w:sz="4" w:space="0" w:color="000000"/>
              <w:bottom w:val="single" w:sz="4" w:space="0" w:color="000000"/>
              <w:right w:val="single" w:sz="4" w:space="0" w:color="000000"/>
            </w:tcBorders>
          </w:tcPr>
          <w:p w:rsidR="00AD2FAA" w:rsidRDefault="00A829D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Natilene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Bowker</w:t>
            </w:r>
            <w:proofErr w:type="spellEnd"/>
            <w:r>
              <w:rPr>
                <w:rFonts w:ascii="Times New Roman" w:eastAsia="Times New Roman" w:hAnsi="Times New Roman" w:cs="Times New Roman"/>
                <w:color w:val="000000"/>
                <w:sz w:val="24"/>
                <w:szCs w:val="24"/>
              </w:rPr>
              <w:t>. Academic Writing: A Guide to Tertiary Level Writing. Massey University press. 2007.</w:t>
            </w:r>
          </w:p>
          <w:p w:rsidR="00AD2FAA" w:rsidRDefault="00A829D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Stephen Bailey. Academic Writing. A Handbook for International Students. Third edition. Taylor &amp; Francis e-Library, 2011.</w:t>
            </w:r>
          </w:p>
          <w:p w:rsidR="00AD2FAA" w:rsidRDefault="00AD2FAA">
            <w:pPr>
              <w:spacing w:after="0" w:line="240" w:lineRule="auto"/>
              <w:jc w:val="both"/>
              <w:rPr>
                <w:rFonts w:ascii="Times New Roman" w:eastAsia="Times New Roman" w:hAnsi="Times New Roman" w:cs="Times New Roman"/>
                <w:b/>
                <w:sz w:val="24"/>
                <w:szCs w:val="24"/>
              </w:rPr>
            </w:pPr>
          </w:p>
        </w:tc>
      </w:tr>
    </w:tbl>
    <w:p w:rsidR="00AD2FAA" w:rsidRDefault="00AD2FA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e"/>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47"/>
      </w:tblGrid>
      <w:tr w:rsidR="00AD2FAA">
        <w:tc>
          <w:tcPr>
            <w:tcW w:w="1871"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Academic policy of the course in the context of university </w:t>
            </w:r>
            <w:r>
              <w:rPr>
                <w:rFonts w:ascii="Times New Roman" w:eastAsia="Times New Roman" w:hAnsi="Times New Roman" w:cs="Times New Roman"/>
                <w:b/>
                <w:sz w:val="24"/>
                <w:szCs w:val="24"/>
              </w:rPr>
              <w:lastRenderedPageBreak/>
              <w:t>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AD2FAA" w:rsidRDefault="00A829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Academic Behavior Rules: </w:t>
            </w:r>
          </w:p>
          <w:p w:rsidR="00AD2FAA" w:rsidRDefault="00A829D8">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students have to register at the MOOC. The deadlines for completing the modules of the online course must be strictly observed in accordance with the discipline study schedule.  </w:t>
            </w:r>
          </w:p>
          <w:p w:rsidR="00AD2FAA" w:rsidRDefault="00A829D8">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ATTENTION! Non-compliance with deadlines leads to loss of points! The deadline of each task is indicated in the calendar (schedule) of implementation of the content of the curriculum, as well as in the MOOC.</w:t>
            </w:r>
          </w:p>
          <w:p w:rsidR="00AD2FAA" w:rsidRDefault="00A829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values:</w:t>
            </w:r>
          </w:p>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Practical trainings/laboratories, IWS should be independent, creative.</w:t>
            </w:r>
          </w:p>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Plagiarism, forgery, cheating at all stages of control are unacceptable.</w:t>
            </w:r>
          </w:p>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with disabilities can receive counseling at e-mail: </w:t>
            </w:r>
            <w:r>
              <w:rPr>
                <w:rFonts w:ascii="Times New Roman" w:eastAsia="Times New Roman" w:hAnsi="Times New Roman" w:cs="Times New Roman"/>
                <w:sz w:val="21"/>
                <w:szCs w:val="21"/>
              </w:rPr>
              <w:t>ainatas@mail.ru</w:t>
            </w:r>
          </w:p>
        </w:tc>
      </w:tr>
      <w:tr w:rsidR="00AD2FAA">
        <w:trPr>
          <w:trHeight w:val="58"/>
        </w:trPr>
        <w:tc>
          <w:tcPr>
            <w:tcW w:w="1871"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Criteria-based evaluation:</w:t>
            </w:r>
            <w:r>
              <w:rPr>
                <w:rFonts w:ascii="Times New Roman" w:eastAsia="Times New Roman" w:hAnsi="Times New Roman" w:cs="Times New Roman"/>
                <w:sz w:val="24"/>
                <w:szCs w:val="24"/>
              </w:rPr>
              <w:t xml:space="preserve"> </w:t>
            </w:r>
          </w:p>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of learning outcomes in relation to descriptors (verification of the formation of competencies in midterm control and exams).</w:t>
            </w:r>
          </w:p>
          <w:p w:rsidR="00AD2FAA" w:rsidRDefault="00A829D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Summative evaluation: </w:t>
            </w:r>
            <w:r>
              <w:rPr>
                <w:rFonts w:ascii="Times New Roman" w:eastAsia="Times New Roman" w:hAnsi="Times New Roman" w:cs="Times New Roman"/>
                <w:sz w:val="24"/>
                <w:szCs w:val="24"/>
              </w:rPr>
              <w:t>assessment of work activity in an audience (at a webinar); assessment of the completed task.</w:t>
            </w:r>
          </w:p>
        </w:tc>
      </w:tr>
    </w:tbl>
    <w:p w:rsidR="00AD2FAA" w:rsidRDefault="00AD2FAA">
      <w:pPr>
        <w:jc w:val="center"/>
        <w:rPr>
          <w:rFonts w:ascii="Times New Roman" w:eastAsia="Times New Roman" w:hAnsi="Times New Roman" w:cs="Times New Roman"/>
          <w:b/>
          <w:sz w:val="24"/>
          <w:szCs w:val="24"/>
        </w:rPr>
      </w:pPr>
    </w:p>
    <w:p w:rsidR="00AD2FAA" w:rsidRDefault="00A829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CALENDAR (SCHEDULE) THE IMPLEMENTATION OF THE COURSE CONTENT:</w:t>
      </w:r>
    </w:p>
    <w:tbl>
      <w:tblPr>
        <w:tblStyle w:val="af"/>
        <w:tblW w:w="106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4111"/>
        <w:gridCol w:w="851"/>
        <w:gridCol w:w="850"/>
        <w:gridCol w:w="709"/>
        <w:gridCol w:w="709"/>
        <w:gridCol w:w="1417"/>
        <w:gridCol w:w="1418"/>
      </w:tblGrid>
      <w:tr w:rsidR="00AD2FAA" w:rsidTr="00F2547F">
        <w:trPr>
          <w:jc w:val="center"/>
        </w:trPr>
        <w:tc>
          <w:tcPr>
            <w:tcW w:w="561"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weeks </w:t>
            </w:r>
          </w:p>
        </w:tc>
        <w:tc>
          <w:tcPr>
            <w:tcW w:w="4111"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shd w:val="clear" w:color="auto" w:fill="F8F9FA"/>
              </w:rPr>
              <w:t>Topic name</w:t>
            </w:r>
          </w:p>
        </w:tc>
        <w:tc>
          <w:tcPr>
            <w:tcW w:w="851"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sz w:val="20"/>
                <w:szCs w:val="20"/>
              </w:rPr>
            </w:pPr>
            <w:r>
              <w:rPr>
                <w:rFonts w:ascii="Times New Roman" w:eastAsia="Times New Roman" w:hAnsi="Times New Roman" w:cs="Times New Roman"/>
                <w:sz w:val="20"/>
                <w:szCs w:val="20"/>
              </w:rPr>
              <w:t>LO</w:t>
            </w:r>
          </w:p>
        </w:tc>
        <w:tc>
          <w:tcPr>
            <w:tcW w:w="850" w:type="dxa"/>
            <w:tcBorders>
              <w:top w:val="single" w:sz="4" w:space="0" w:color="000000"/>
              <w:left w:val="single" w:sz="4" w:space="0" w:color="000000"/>
              <w:bottom w:val="single" w:sz="4" w:space="0" w:color="000000"/>
              <w:right w:val="single" w:sz="4" w:space="0" w:color="000000"/>
            </w:tcBorders>
          </w:tcPr>
          <w:p w:rsidR="00AD2FAA" w:rsidRDefault="00A829D8">
            <w:pPr>
              <w:rPr>
                <w:rFonts w:ascii="Times New Roman" w:eastAsia="Times New Roman" w:hAnsi="Times New Roman" w:cs="Times New Roman"/>
                <w:sz w:val="20"/>
                <w:szCs w:val="20"/>
              </w:rPr>
            </w:pPr>
            <w:r>
              <w:rPr>
                <w:rFonts w:ascii="Times New Roman" w:eastAsia="Times New Roman" w:hAnsi="Times New Roman" w:cs="Times New Roman"/>
                <w:sz w:val="20"/>
                <w:szCs w:val="20"/>
              </w:rPr>
              <w:t>ID</w:t>
            </w:r>
          </w:p>
          <w:p w:rsidR="00AD2FAA" w:rsidRDefault="00AD2FAA">
            <w:pP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D2FAA" w:rsidRDefault="00A8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shd w:val="clear" w:color="auto" w:fill="F1F3F4"/>
              </w:rPr>
              <w:t>amount</w:t>
            </w:r>
            <w:r>
              <w:rPr>
                <w:rFonts w:ascii="Times New Roman" w:eastAsia="Times New Roman" w:hAnsi="Times New Roman" w:cs="Times New Roman"/>
                <w:color w:val="222222"/>
                <w:sz w:val="20"/>
                <w:szCs w:val="20"/>
              </w:rPr>
              <w:t xml:space="preserve"> of hours</w:t>
            </w:r>
          </w:p>
          <w:p w:rsidR="00AD2FAA" w:rsidRDefault="00AD2FAA">
            <w:pPr>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D2FAA" w:rsidRDefault="00A829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Maximum score</w:t>
            </w:r>
          </w:p>
          <w:p w:rsidR="00AD2FAA" w:rsidRDefault="00AD2FAA">
            <w:pPr>
              <w:jc w:val="center"/>
              <w:rPr>
                <w:rFonts w:ascii="Times New Roman" w:eastAsia="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AD2FAA" w:rsidRDefault="00A829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Form of Knowledge Assessment </w:t>
            </w:r>
          </w:p>
          <w:p w:rsidR="00AD2FAA" w:rsidRDefault="00AD2FAA">
            <w:pPr>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D2FAA" w:rsidRDefault="00A829D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p>
          <w:p w:rsidR="00AD2FAA" w:rsidRDefault="00A829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Form of the lesson </w:t>
            </w:r>
          </w:p>
          <w:p w:rsidR="00AD2FAA" w:rsidRDefault="00A829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platform</w:t>
            </w:r>
          </w:p>
          <w:p w:rsidR="00AD2FAA" w:rsidRDefault="00AD2FAA">
            <w:pPr>
              <w:jc w:val="center"/>
              <w:rPr>
                <w:rFonts w:ascii="Times New Roman" w:eastAsia="Times New Roman" w:hAnsi="Times New Roman" w:cs="Times New Roman"/>
                <w:sz w:val="20"/>
                <w:szCs w:val="20"/>
              </w:rPr>
            </w:pPr>
          </w:p>
        </w:tc>
      </w:tr>
      <w:tr w:rsidR="00AD2FAA" w:rsidTr="00F2547F">
        <w:trPr>
          <w:trHeight w:val="403"/>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tabs>
                <w:tab w:val="left" w:pos="127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Features of academic writing. Types or forms of scientific writing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1,</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2.1,</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2.2,</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1.1.,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1.2.,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2.1.,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tabs>
                <w:tab w:val="left" w:pos="127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tabs>
                <w:tab w:val="left" w:pos="127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BF4F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AD2FAA" w:rsidTr="00F2547F">
        <w:trPr>
          <w:trHeight w:val="159"/>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Plagiarism and paraphrasing. Citations and references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1,</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2.1,</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2.2,</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1.1.,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1.2.,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2.1.,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D2FA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rPr>
            </w:pPr>
          </w:p>
          <w:p w:rsidR="00AD2FAA" w:rsidRDefault="00A829D8">
            <w:pPr>
              <w:jc w:val="both"/>
              <w:rPr>
                <w:rFonts w:ascii="Times New Roman" w:eastAsia="Times New Roman" w:hAnsi="Times New Roman" w:cs="Times New Roman"/>
                <w:sz w:val="20"/>
                <w:szCs w:val="20"/>
              </w:rPr>
            </w:pPr>
            <w:r>
              <w:rPr>
                <w:rFonts w:ascii="Times New Roman" w:eastAsia="Times New Roman" w:hAnsi="Times New Roman" w:cs="Times New Roman"/>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AD2FAA" w:rsidTr="00F2547F">
        <w:trPr>
          <w:trHeight w:val="159"/>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Anti-Plagiarism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1,</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2.1,</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2.2,</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1.1.,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1.2.,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2.1.,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both"/>
              <w:rPr>
                <w:rFonts w:ascii="Times New Roman" w:eastAsia="Times New Roman" w:hAnsi="Times New Roman" w:cs="Times New Roman"/>
                <w:sz w:val="20"/>
                <w:szCs w:val="20"/>
              </w:rPr>
            </w:pPr>
            <w:r>
              <w:rPr>
                <w:rFonts w:ascii="Times New Roman" w:eastAsia="Times New Roman" w:hAnsi="Times New Roman" w:cs="Times New Roman"/>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AD2FAA"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Academic texts. </w:t>
            </w:r>
            <w:r>
              <w:rPr>
                <w:rFonts w:ascii="Times New Roman" w:eastAsia="Times New Roman" w:hAnsi="Times New Roman" w:cs="Times New Roman"/>
                <w:b/>
                <w:sz w:val="20"/>
                <w:szCs w:val="20"/>
              </w:rPr>
              <w:br/>
              <w:t xml:space="preserve">Types and the structure of the Academic texts. </w:t>
            </w:r>
            <w:r>
              <w:rPr>
                <w:rFonts w:ascii="Times New Roman" w:eastAsia="Times New Roman" w:hAnsi="Times New Roman" w:cs="Times New Roman"/>
                <w:b/>
                <w:sz w:val="20"/>
                <w:szCs w:val="20"/>
              </w:rPr>
              <w:br/>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1,</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2.1,</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2.2,</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1.1.,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1.2.,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2.1., </w:t>
            </w:r>
          </w:p>
          <w:p w:rsidR="00AD2FAA" w:rsidRDefault="00A829D8">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A829D8">
            <w:pPr>
              <w:jc w:val="both"/>
              <w:rPr>
                <w:rFonts w:ascii="Times New Roman" w:eastAsia="Times New Roman" w:hAnsi="Times New Roman" w:cs="Times New Roman"/>
                <w:sz w:val="20"/>
                <w:szCs w:val="20"/>
              </w:rPr>
            </w:pPr>
            <w:r>
              <w:rPr>
                <w:rFonts w:ascii="Times New Roman" w:eastAsia="Times New Roman" w:hAnsi="Times New Roman" w:cs="Times New Roman"/>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D2FAA" w:rsidRDefault="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spacing w:after="0" w:line="240" w:lineRule="auto"/>
              <w:jc w:val="center"/>
              <w:rPr>
                <w:rFonts w:ascii="Times New Roman" w:eastAsia="Times New Roman" w:hAnsi="Times New Roman" w:cs="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snapToGrid w:val="0"/>
              <w:spacing w:after="0" w:line="240" w:lineRule="auto"/>
              <w:jc w:val="both"/>
              <w:rPr>
                <w:b/>
              </w:rPr>
            </w:pPr>
            <w:r w:rsidRPr="00690B82">
              <w:rPr>
                <w:b/>
                <w:bCs/>
              </w:rPr>
              <w:t xml:space="preserve">SDSWT Consultation on implementation </w:t>
            </w:r>
            <w:r>
              <w:rPr>
                <w:b/>
                <w:bCs/>
                <w:lang w:eastAsia="ar-SA"/>
              </w:rPr>
              <w:t>MT1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pStyle w:val="a7"/>
              <w:spacing w:after="0" w:line="240" w:lineRule="auto"/>
              <w:ind w:left="0"/>
              <w:rPr>
                <w:rFonts w:ascii="Times New Roman" w:hAnsi="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snapToGrid w:val="0"/>
              <w:spacing w:after="0" w:line="240" w:lineRule="auto"/>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spacing w:after="0" w:line="240" w:lineRule="auto"/>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tabs>
                <w:tab w:val="left" w:pos="1276"/>
              </w:tabs>
              <w:spacing w:after="0" w:line="240" w:lineRule="auto"/>
            </w:pPr>
            <w:r w:rsidRPr="00690B82">
              <w:t>Webinar</w:t>
            </w:r>
          </w:p>
          <w:p w:rsidR="00F2547F" w:rsidRPr="00690B82" w:rsidRDefault="00F2547F" w:rsidP="00F2547F">
            <w:pPr>
              <w:tabs>
                <w:tab w:val="left" w:pos="1276"/>
              </w:tabs>
              <w:spacing w:after="0" w:line="240" w:lineRule="auto"/>
            </w:pPr>
            <w:r w:rsidRPr="00690B82">
              <w:t xml:space="preserve">in </w:t>
            </w:r>
            <w:r>
              <w:t>Teams</w:t>
            </w:r>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Academic essay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1.1., </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1.2., </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2.1., </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sz w:val="20"/>
                <w:szCs w:val="20"/>
              </w:rPr>
            </w:pPr>
            <w:r>
              <w:rPr>
                <w:rFonts w:ascii="Times New Roman" w:eastAsia="Times New Roman" w:hAnsi="Times New Roman" w:cs="Times New Roman"/>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MT control 1</w:t>
            </w:r>
          </w:p>
          <w:p w:rsidR="00F2547F" w:rsidRDefault="00F2547F" w:rsidP="00F2547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IWS 1.</w:t>
            </w:r>
            <w:r>
              <w:rPr>
                <w:rFonts w:ascii="Times New Roman" w:eastAsia="Times New Roman" w:hAnsi="Times New Roman" w:cs="Times New Roman"/>
                <w:sz w:val="20"/>
                <w:szCs w:val="20"/>
              </w:rPr>
              <w:t xml:space="preserve"> </w:t>
            </w:r>
          </w:p>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Types academic writing: essay, paragraph, abstract, dissertation (research thesis)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LО 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1.1., </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1.2., </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2.1., </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rPr>
                <w:rFonts w:ascii="Times New Roman" w:eastAsia="Times New Roman" w:hAnsi="Times New Roman" w:cs="Times New Roman"/>
                <w:sz w:val="20"/>
                <w:szCs w:val="20"/>
              </w:rPr>
            </w:pPr>
            <w:r>
              <w:rPr>
                <w:rFonts w:ascii="Times New Roman" w:eastAsia="Times New Roman" w:hAnsi="Times New Roman" w:cs="Times New Roman"/>
                <w:sz w:val="20"/>
                <w:szCs w:val="20"/>
              </w:rPr>
              <w:t>Prepare presentations on the selected dissertation topic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rPr>
                <w:rFonts w:ascii="Times New Roman" w:eastAsia="Times New Roman" w:hAnsi="Times New Roman" w:cs="Times New Roman"/>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trHeight w:val="852"/>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Finding suitable sources. Combining sources</w:t>
            </w: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Visualize data on your dissertation topic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Visualization.</w:t>
            </w:r>
            <w:r>
              <w:rPr>
                <w:rFonts w:ascii="Times New Roman" w:eastAsia="Times New Roman" w:hAnsi="Times New Roman" w:cs="Times New Roman"/>
                <w:sz w:val="20"/>
                <w:szCs w:val="20"/>
              </w:rPr>
              <w:t xml:space="preserve"> Figures. Graphs. Tables. Diagrams.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rPr>
                <w:rFonts w:ascii="Times New Roman" w:eastAsia="Times New Roman" w:hAnsi="Times New Roman" w:cs="Times New Roman"/>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Writing a manuscript for publication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Bringing topicality to a research. </w:t>
            </w:r>
          </w:p>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research aim and objectives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rPr>
                <w:rFonts w:ascii="Times New Roman" w:eastAsia="Times New Roman" w:hAnsi="Times New Roman" w:cs="Times New Roman"/>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Critical literature review</w:t>
            </w:r>
          </w:p>
          <w:p w:rsidR="00F2547F" w:rsidRDefault="00F2547F" w:rsidP="00F2547F">
            <w:pPr>
              <w:spacing w:after="0" w:line="240" w:lineRule="auto"/>
              <w:jc w:val="both"/>
              <w:rPr>
                <w:rFonts w:ascii="Times New Roman" w:eastAsia="Times New Roman" w:hAnsi="Times New Roman" w:cs="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rPr>
            </w:pPr>
          </w:p>
          <w:p w:rsidR="00F2547F" w:rsidRDefault="00F2547F" w:rsidP="00F2547F">
            <w:pPr>
              <w:jc w:val="both"/>
              <w:rPr>
                <w:rFonts w:ascii="Times New Roman" w:eastAsia="Times New Roman" w:hAnsi="Times New Roman" w:cs="Times New Roman"/>
                <w:sz w:val="20"/>
                <w:szCs w:val="20"/>
              </w:rPr>
            </w:pPr>
            <w:r>
              <w:rPr>
                <w:rFonts w:ascii="Times New Roman" w:eastAsia="Times New Roman" w:hAnsi="Times New Roman" w:cs="Times New Roman"/>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trHeight w:val="547"/>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МТ (Midterm Exam)</w:t>
            </w:r>
          </w:p>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IWS 2 </w:t>
            </w:r>
          </w:p>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Planning, time management or the ways of fighting against procrastination</w:t>
            </w:r>
          </w:p>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Local requirements on structuring the dissertation / the research thesis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Prepare presentations on the selected dissertation topic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rPr>
                <w:rFonts w:ascii="Times New Roman" w:eastAsia="Times New Roman" w:hAnsi="Times New Roman" w:cs="Times New Roman"/>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shd w:val="clear" w:color="auto" w:fill="FFFFFF"/>
              <w:spacing w:line="240" w:lineRule="auto"/>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CMS Style. MLA Style. APA Style.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1"/>
                <w:szCs w:val="21"/>
              </w:rPr>
              <w:t xml:space="preserve">interactive conversation </w:t>
            </w:r>
            <w:r>
              <w:rPr>
                <w:rFonts w:ascii="Times New Roman" w:eastAsia="Times New Roman" w:hAnsi="Times New Roman" w:cs="Times New Roman"/>
                <w:color w:val="000000"/>
                <w:sz w:val="21"/>
                <w:szCs w:val="21"/>
              </w:rPr>
              <w:lastRenderedPageBreak/>
              <w:t>and discussion,</w:t>
            </w:r>
          </w:p>
          <w:p w:rsidR="00F2547F" w:rsidRDefault="00F2547F" w:rsidP="00F2547F">
            <w:pPr>
              <w:jc w:val="both"/>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lastRenderedPageBreak/>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b/>
                <w:sz w:val="21"/>
                <w:szCs w:val="21"/>
              </w:rPr>
            </w:pPr>
            <w:r>
              <w:rPr>
                <w:b/>
                <w:sz w:val="21"/>
                <w:szCs w:val="21"/>
              </w:rPr>
              <w:t>Search tools and accumulation of scientific information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rPr>
            </w:pPr>
            <w:r>
              <w:rPr>
                <w:rFonts w:ascii="Times New Roman" w:eastAsia="Times New Roman" w:hAnsi="Times New Roman" w:cs="Times New Roman"/>
                <w:color w:val="000000"/>
                <w:sz w:val="21"/>
                <w:szCs w:val="21"/>
              </w:rPr>
              <w:t>interactive conversation and discussion,</w:t>
            </w:r>
          </w:p>
          <w:p w:rsidR="00F2547F" w:rsidRDefault="00F2547F" w:rsidP="00F2547F">
            <w:pPr>
              <w:jc w:val="both"/>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rPr>
                <w:rFonts w:ascii="Times New Roman" w:eastAsia="Times New Roman" w:hAnsi="Times New Roman" w:cs="Times New Roman"/>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0"/>
                <w:szCs w:val="20"/>
              </w:rPr>
              <w:t>Unity and Coherence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sz w:val="20"/>
                <w:szCs w:val="20"/>
              </w:rPr>
            </w:pPr>
            <w:r>
              <w:rPr>
                <w:rFonts w:ascii="Times New Roman" w:eastAsia="Times New Roman" w:hAnsi="Times New Roman" w:cs="Times New Roman"/>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Conclusion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sz w:val="20"/>
                <w:szCs w:val="20"/>
              </w:rPr>
            </w:pPr>
            <w:r>
              <w:rPr>
                <w:rFonts w:ascii="Times New Roman" w:eastAsia="Times New Roman" w:hAnsi="Times New Roman" w:cs="Times New Roman"/>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rPr>
                <w:rFonts w:ascii="Times New Roman" w:eastAsia="Times New Roman" w:hAnsi="Times New Roman" w:cs="Times New Roman"/>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snapToGrid w:val="0"/>
              <w:spacing w:after="0" w:line="240" w:lineRule="auto"/>
              <w:jc w:val="both"/>
              <w:rPr>
                <w:b/>
              </w:rPr>
            </w:pPr>
            <w:r w:rsidRPr="00690B82">
              <w:rPr>
                <w:b/>
                <w:bCs/>
              </w:rPr>
              <w:t xml:space="preserve">SDSWT Consultation on implementation </w:t>
            </w:r>
            <w:r>
              <w:rPr>
                <w:b/>
                <w:bCs/>
                <w:lang w:eastAsia="ar-SA"/>
              </w:rPr>
              <w:t>MT</w:t>
            </w:r>
            <w:r>
              <w:rPr>
                <w:b/>
                <w:bCs/>
                <w:lang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pStyle w:val="a7"/>
              <w:spacing w:after="0" w:line="240" w:lineRule="auto"/>
              <w:ind w:left="0"/>
              <w:rPr>
                <w:rFonts w:ascii="Times New Roman" w:hAnsi="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snapToGrid w:val="0"/>
              <w:spacing w:after="0" w:line="240" w:lineRule="auto"/>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spacing w:after="0" w:line="240" w:lineRule="auto"/>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Pr="00690B82" w:rsidRDefault="00F2547F" w:rsidP="00F2547F">
            <w:pPr>
              <w:tabs>
                <w:tab w:val="left" w:pos="1276"/>
              </w:tabs>
              <w:spacing w:after="0" w:line="240" w:lineRule="auto"/>
            </w:pPr>
            <w:r w:rsidRPr="00690B82">
              <w:t>Webinar</w:t>
            </w:r>
          </w:p>
          <w:p w:rsidR="00F2547F" w:rsidRPr="00690B82" w:rsidRDefault="00F2547F" w:rsidP="00F2547F">
            <w:pPr>
              <w:tabs>
                <w:tab w:val="left" w:pos="1276"/>
              </w:tabs>
              <w:spacing w:after="0" w:line="240" w:lineRule="auto"/>
            </w:pPr>
            <w:r w:rsidRPr="00690B82">
              <w:t xml:space="preserve">in </w:t>
            </w:r>
            <w:r>
              <w:t>Teams</w:t>
            </w:r>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b/>
                <w:sz w:val="20"/>
                <w:szCs w:val="20"/>
              </w:rPr>
            </w:pPr>
            <w:bookmarkStart w:id="0" w:name="_heading=h.gjdgxs" w:colFirst="0" w:colLast="0"/>
            <w:bookmarkEnd w:id="0"/>
            <w:r>
              <w:rPr>
                <w:rFonts w:ascii="Times New Roman" w:eastAsia="Times New Roman" w:hAnsi="Times New Roman" w:cs="Times New Roman"/>
                <w:b/>
                <w:sz w:val="20"/>
                <w:szCs w:val="20"/>
              </w:rPr>
              <w:t>Managing results section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both"/>
              <w:rPr>
                <w:rFonts w:ascii="Times New Roman" w:eastAsia="Times New Roman" w:hAnsi="Times New Roman" w:cs="Times New Roman"/>
                <w:sz w:val="20"/>
                <w:szCs w:val="20"/>
              </w:rPr>
            </w:pPr>
            <w:r>
              <w:rPr>
                <w:rFonts w:ascii="Times New Roman" w:eastAsia="Times New Roman" w:hAnsi="Times New Roman" w:cs="Times New Roman"/>
                <w:sz w:val="21"/>
                <w:szCs w:val="21"/>
              </w:rPr>
              <w:t>interactive conversation and discussion,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rPr>
                <w:rFonts w:ascii="Times New Roman" w:eastAsia="Times New Roman" w:hAnsi="Times New Roman" w:cs="Times New Roman"/>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r w:rsidR="00F2547F" w:rsidTr="00F2547F">
        <w:trPr>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MT control 3</w:t>
            </w:r>
          </w:p>
          <w:p w:rsidR="00F2547F" w:rsidRDefault="00F2547F" w:rsidP="00F2547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IWS 3</w:t>
            </w:r>
            <w:r>
              <w:rPr>
                <w:rFonts w:ascii="Times New Roman" w:eastAsia="Times New Roman" w:hAnsi="Times New Roman" w:cs="Times New Roman"/>
                <w:sz w:val="20"/>
                <w:szCs w:val="20"/>
              </w:rPr>
              <w:t xml:space="preserve"> </w:t>
            </w:r>
          </w:p>
          <w:p w:rsidR="00F2547F" w:rsidRDefault="00F2547F" w:rsidP="00F2547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 all of the above academic writing questions as per your article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3</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3.2</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4.1</w:t>
            </w:r>
          </w:p>
          <w:p w:rsidR="00F2547F" w:rsidRDefault="00F2547F" w:rsidP="00F2547F">
            <w:pPr>
              <w:tabs>
                <w:tab w:val="left" w:pos="127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shd w:val="clear" w:color="auto" w:fill="F8F9FA"/>
              </w:rPr>
              <w:t>Prepare a 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47F" w:rsidRDefault="00F2547F" w:rsidP="00F254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222222"/>
                <w:sz w:val="20"/>
                <w:szCs w:val="20"/>
              </w:rPr>
              <w:t>Univer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KazNU</w:t>
            </w:r>
            <w:proofErr w:type="spellEnd"/>
          </w:p>
        </w:tc>
      </w:tr>
    </w:tbl>
    <w:p w:rsidR="00AD2FAA" w:rsidRDefault="00A829D8">
      <w:pPr>
        <w:spacing w:after="0"/>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  Comments:</w:t>
      </w:r>
    </w:p>
    <w:p w:rsidR="00AD2FAA" w:rsidRDefault="00A829D8">
      <w:pPr>
        <w:spacing w:after="0"/>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 Form of L and PT: webinar in Cisco </w:t>
      </w:r>
      <w:proofErr w:type="spellStart"/>
      <w:r>
        <w:rPr>
          <w:rFonts w:ascii="Times New Roman" w:eastAsia="Times New Roman" w:hAnsi="Times New Roman" w:cs="Times New Roman"/>
          <w:i/>
          <w:sz w:val="21"/>
          <w:szCs w:val="21"/>
        </w:rPr>
        <w:t>Webex</w:t>
      </w:r>
      <w:proofErr w:type="spellEnd"/>
      <w:r>
        <w:rPr>
          <w:rFonts w:ascii="Times New Roman" w:eastAsia="Times New Roman" w:hAnsi="Times New Roman" w:cs="Times New Roman"/>
          <w:i/>
          <w:sz w:val="21"/>
          <w:szCs w:val="21"/>
        </w:rPr>
        <w:t xml:space="preserve"> / Zoom / MS Teams (presentation of video materials for 10-15 minutes, then its discussion / consolidation in the form of a discussion / problem </w:t>
      </w:r>
      <w:proofErr w:type="gramStart"/>
      <w:r>
        <w:rPr>
          <w:rFonts w:ascii="Times New Roman" w:eastAsia="Times New Roman" w:hAnsi="Times New Roman" w:cs="Times New Roman"/>
          <w:i/>
          <w:sz w:val="21"/>
          <w:szCs w:val="21"/>
        </w:rPr>
        <w:t>solving )</w:t>
      </w:r>
      <w:proofErr w:type="gramEnd"/>
    </w:p>
    <w:p w:rsidR="00AD2FAA" w:rsidRDefault="00A829D8">
      <w:pPr>
        <w:spacing w:after="0"/>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Form of carrying out the CW: webinar (at the end of the course, the students pass screenshots of the work to the monitor, he/she sends them to the teacher) / test in the Moodle DLS.</w:t>
      </w:r>
    </w:p>
    <w:p w:rsidR="00AD2FAA" w:rsidRDefault="00A829D8">
      <w:pPr>
        <w:spacing w:after="0"/>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All course materials (L, QS, TK, IT, etc.) see here (see Literature and Resources, p. 6).</w:t>
      </w:r>
    </w:p>
    <w:p w:rsidR="00AD2FAA" w:rsidRDefault="00A829D8">
      <w:pPr>
        <w:spacing w:after="0"/>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Tasks for the next week open after each deadline.</w:t>
      </w:r>
    </w:p>
    <w:p w:rsidR="00AD2FAA" w:rsidRDefault="00A829D8">
      <w:pPr>
        <w:spacing w:after="0"/>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CW assignments are given by the teacher at the beginning of the webinar.]</w:t>
      </w:r>
    </w:p>
    <w:p w:rsidR="00AD2FAA" w:rsidRDefault="00AD2FAA">
      <w:pPr>
        <w:jc w:val="both"/>
        <w:rPr>
          <w:rFonts w:ascii="Times New Roman" w:eastAsia="Times New Roman" w:hAnsi="Times New Roman" w:cs="Times New Roman"/>
          <w:sz w:val="24"/>
          <w:szCs w:val="24"/>
        </w:rPr>
      </w:pPr>
    </w:p>
    <w:p w:rsidR="00AD2FAA" w:rsidRDefault="00A829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Dean                                                                                   </w:t>
      </w:r>
      <w:r>
        <w:rPr>
          <w:rFonts w:ascii="Times New Roman" w:eastAsia="Times New Roman" w:hAnsi="Times New Roman" w:cs="Times New Roman"/>
          <w:b/>
          <w:sz w:val="24"/>
          <w:szCs w:val="24"/>
        </w:rPr>
        <w:tab/>
        <w:t xml:space="preserve"> </w:t>
      </w:r>
      <w:proofErr w:type="spellStart"/>
      <w:r>
        <w:rPr>
          <w:rFonts w:ascii="Times New Roman" w:eastAsia="Times New Roman" w:hAnsi="Times New Roman" w:cs="Times New Roman"/>
          <w:b/>
          <w:sz w:val="24"/>
          <w:szCs w:val="24"/>
        </w:rPr>
        <w:t>Bimendieva</w:t>
      </w:r>
      <w:proofErr w:type="spellEnd"/>
      <w:r>
        <w:rPr>
          <w:rFonts w:ascii="Times New Roman" w:eastAsia="Times New Roman" w:hAnsi="Times New Roman" w:cs="Times New Roman"/>
          <w:b/>
          <w:sz w:val="24"/>
          <w:szCs w:val="24"/>
        </w:rPr>
        <w:t xml:space="preserve"> L.A.</w:t>
      </w:r>
    </w:p>
    <w:p w:rsidR="00AD2FAA" w:rsidRDefault="00A829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Chairman of the Faculty Methodical Council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spellStart"/>
      <w:r w:rsidR="00F2547F">
        <w:rPr>
          <w:rFonts w:ascii="Times New Roman" w:eastAsia="Times New Roman" w:hAnsi="Times New Roman" w:cs="Times New Roman"/>
          <w:b/>
          <w:sz w:val="24"/>
          <w:szCs w:val="24"/>
        </w:rPr>
        <w:t>Nizamdinova</w:t>
      </w:r>
      <w:proofErr w:type="spellEnd"/>
      <w:r w:rsidR="00F2547F">
        <w:rPr>
          <w:rFonts w:ascii="Times New Roman" w:eastAsia="Times New Roman" w:hAnsi="Times New Roman" w:cs="Times New Roman"/>
          <w:b/>
          <w:sz w:val="24"/>
          <w:szCs w:val="24"/>
        </w:rPr>
        <w:t xml:space="preserve"> A.K.</w:t>
      </w:r>
      <w:bookmarkStart w:id="1" w:name="_GoBack"/>
      <w:bookmarkEnd w:id="1"/>
      <w:r>
        <w:rPr>
          <w:rFonts w:ascii="Times New Roman" w:eastAsia="Times New Roman" w:hAnsi="Times New Roman" w:cs="Times New Roman"/>
          <w:b/>
          <w:sz w:val="24"/>
          <w:szCs w:val="24"/>
        </w:rPr>
        <w:tab/>
      </w:r>
    </w:p>
    <w:p w:rsidR="00AD2FAA" w:rsidRDefault="00A829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Head of the Department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Nurmagambetova</w:t>
      </w:r>
      <w:proofErr w:type="spellEnd"/>
      <w:r>
        <w:rPr>
          <w:rFonts w:ascii="Times New Roman" w:eastAsia="Times New Roman" w:hAnsi="Times New Roman" w:cs="Times New Roman"/>
          <w:b/>
          <w:sz w:val="24"/>
          <w:szCs w:val="24"/>
        </w:rPr>
        <w:t xml:space="preserve"> A.               </w:t>
      </w:r>
    </w:p>
    <w:p w:rsidR="00AD2FAA" w:rsidRDefault="00A829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Lecturer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b/>
          <w:sz w:val="24"/>
          <w:szCs w:val="24"/>
        </w:rPr>
        <w:t>Adambekova</w:t>
      </w:r>
      <w:proofErr w:type="spellEnd"/>
      <w:r>
        <w:rPr>
          <w:rFonts w:ascii="Times New Roman" w:eastAsia="Times New Roman" w:hAnsi="Times New Roman" w:cs="Times New Roman"/>
          <w:b/>
          <w:sz w:val="24"/>
          <w:szCs w:val="24"/>
        </w:rPr>
        <w:t xml:space="preserve"> A.A.</w:t>
      </w:r>
    </w:p>
    <w:p w:rsidR="00AD2FAA" w:rsidRDefault="00AD2FA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AD2FAA" w:rsidRDefault="00AD2FA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AD2FAA" w:rsidRDefault="00AD2FA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AD2FAA" w:rsidRDefault="00AD2FA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AD2FAA" w:rsidRDefault="00AD2FA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AD2FAA" w:rsidRDefault="00AD2FAA">
      <w:pPr>
        <w:spacing w:after="0" w:line="240" w:lineRule="auto"/>
        <w:rPr>
          <w:rFonts w:ascii="Times New Roman" w:eastAsia="Times New Roman" w:hAnsi="Times New Roman" w:cs="Times New Roman"/>
          <w:b/>
          <w:sz w:val="24"/>
          <w:szCs w:val="24"/>
        </w:rPr>
      </w:pPr>
    </w:p>
    <w:sectPr w:rsidR="00AD2FAA">
      <w:pgSz w:w="11906" w:h="16838"/>
      <w:pgMar w:top="1134" w:right="567"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80D20"/>
    <w:multiLevelType w:val="multilevel"/>
    <w:tmpl w:val="5D7CD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AA"/>
    <w:rsid w:val="00A829D8"/>
    <w:rsid w:val="00AD2FAA"/>
    <w:rsid w:val="00BF4F8F"/>
    <w:rsid w:val="00F2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D87E"/>
  <w15:docId w15:val="{1D94A6AC-D7D7-44E8-A58B-22D147F8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D1376"/>
    <w:pPr>
      <w:keepNext/>
      <w:spacing w:after="0" w:line="240" w:lineRule="auto"/>
      <w:jc w:val="center"/>
      <w:outlineLvl w:val="0"/>
    </w:pPr>
    <w:rPr>
      <w:rFonts w:ascii="Times New Roman" w:eastAsia="Times New Roman" w:hAnsi="Times New Roman" w:cs="Times New Roman"/>
      <w:b/>
      <w:bCs/>
      <w:sz w:val="28"/>
      <w:szCs w:val="24"/>
      <w:lang w:val="ru-RU"/>
    </w:rPr>
  </w:style>
  <w:style w:type="paragraph" w:styleId="2">
    <w:name w:val="heading 2"/>
    <w:basedOn w:val="a"/>
    <w:next w:val="a"/>
    <w:link w:val="20"/>
    <w:uiPriority w:val="9"/>
    <w:semiHidden/>
    <w:unhideWhenUsed/>
    <w:qFormat/>
    <w:rsid w:val="00E359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D1376"/>
    <w:pPr>
      <w:keepNext/>
      <w:spacing w:before="240" w:after="60" w:line="240" w:lineRule="auto"/>
      <w:outlineLvl w:val="2"/>
    </w:pPr>
    <w:rPr>
      <w:rFonts w:ascii="Arial" w:eastAsia="Times New Roman" w:hAnsi="Arial" w:cs="Arial"/>
      <w:b/>
      <w:bCs/>
      <w:sz w:val="26"/>
      <w:szCs w:val="26"/>
      <w:lang w:val="ru-RU"/>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qFormat/>
    <w:rsid w:val="005D1376"/>
    <w:pPr>
      <w:keepNext/>
      <w:spacing w:after="0" w:line="240" w:lineRule="auto"/>
      <w:ind w:firstLine="720"/>
      <w:jc w:val="center"/>
      <w:outlineLvl w:val="6"/>
    </w:pPr>
    <w:rPr>
      <w:rFonts w:ascii="Times New Roman" w:eastAsia="Times New Roman" w:hAnsi="Times New Roman" w:cs="Times New Roman"/>
      <w:b/>
      <w:bCs/>
      <w:sz w:val="28"/>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rsid w:val="005D1376"/>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5D1376"/>
    <w:rPr>
      <w:rFonts w:ascii="Arial" w:eastAsia="Times New Roman" w:hAnsi="Arial" w:cs="Arial"/>
      <w:b/>
      <w:bCs/>
      <w:sz w:val="26"/>
      <w:szCs w:val="26"/>
      <w:lang w:val="ru-RU" w:eastAsia="ru-RU"/>
    </w:rPr>
  </w:style>
  <w:style w:type="character" w:customStyle="1" w:styleId="70">
    <w:name w:val="Заголовок 7 Знак"/>
    <w:basedOn w:val="a0"/>
    <w:link w:val="7"/>
    <w:rsid w:val="005D1376"/>
    <w:rPr>
      <w:rFonts w:ascii="Times New Roman" w:eastAsia="Times New Roman" w:hAnsi="Times New Roman" w:cs="Times New Roman"/>
      <w:b/>
      <w:bCs/>
      <w:sz w:val="28"/>
      <w:szCs w:val="24"/>
      <w:lang w:val="ru-RU" w:eastAsia="ru-RU"/>
    </w:rPr>
  </w:style>
  <w:style w:type="paragraph" w:styleId="a4">
    <w:name w:val="Body Text Indent"/>
    <w:basedOn w:val="a"/>
    <w:link w:val="a5"/>
    <w:rsid w:val="005D137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basedOn w:val="a0"/>
    <w:link w:val="a4"/>
    <w:rsid w:val="005D1376"/>
    <w:rPr>
      <w:rFonts w:ascii="Times New Roman" w:eastAsia="Times New Roman" w:hAnsi="Times New Roman" w:cs="Times New Roman"/>
      <w:sz w:val="24"/>
      <w:szCs w:val="24"/>
      <w:lang w:val="x-none" w:eastAsia="x-none"/>
    </w:rPr>
  </w:style>
  <w:style w:type="paragraph" w:styleId="a6">
    <w:name w:val="No Spacing"/>
    <w:uiPriority w:val="1"/>
    <w:qFormat/>
    <w:rsid w:val="005D1376"/>
    <w:pPr>
      <w:spacing w:after="0" w:line="240" w:lineRule="auto"/>
    </w:pPr>
  </w:style>
  <w:style w:type="character" w:customStyle="1" w:styleId="shorttext">
    <w:name w:val="short_text"/>
    <w:rsid w:val="005D1376"/>
    <w:rPr>
      <w:rFonts w:cs="Times New Roman"/>
    </w:rPr>
  </w:style>
  <w:style w:type="paragraph" w:styleId="a7">
    <w:name w:val="List Paragraph"/>
    <w:aliases w:val="без абзаца,маркированный,ПАРАГРАФ"/>
    <w:basedOn w:val="a"/>
    <w:link w:val="a8"/>
    <w:uiPriority w:val="34"/>
    <w:qFormat/>
    <w:rsid w:val="005D1376"/>
    <w:pPr>
      <w:spacing w:after="200" w:line="276" w:lineRule="auto"/>
      <w:ind w:left="720"/>
      <w:contextualSpacing/>
    </w:pPr>
    <w:rPr>
      <w:rFonts w:eastAsia="Times New Roman" w:cs="Times New Roman"/>
      <w:lang w:val="ru-RU"/>
    </w:rPr>
  </w:style>
  <w:style w:type="character" w:customStyle="1" w:styleId="a8">
    <w:name w:val="Абзац списка Знак"/>
    <w:aliases w:val="без абзаца Знак,маркированный Знак,ПАРАГРАФ Знак"/>
    <w:link w:val="a7"/>
    <w:uiPriority w:val="34"/>
    <w:locked/>
    <w:rsid w:val="005E2AEB"/>
    <w:rPr>
      <w:rFonts w:ascii="Calibri" w:eastAsia="Times New Roman" w:hAnsi="Calibri" w:cs="Times New Roman"/>
      <w:lang w:val="ru-RU" w:eastAsia="ru-RU"/>
    </w:rPr>
  </w:style>
  <w:style w:type="paragraph" w:styleId="a9">
    <w:name w:val="Normal (Web)"/>
    <w:basedOn w:val="a"/>
    <w:uiPriority w:val="99"/>
    <w:unhideWhenUsed/>
    <w:rsid w:val="005E2AEB"/>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
    <w:name w:val="Обычный1"/>
    <w:uiPriority w:val="99"/>
    <w:rsid w:val="005E2AEB"/>
    <w:pPr>
      <w:suppressAutoHyphens/>
      <w:spacing w:after="0" w:line="240" w:lineRule="auto"/>
    </w:pPr>
    <w:rPr>
      <w:rFonts w:ascii="Times New Roman" w:eastAsia="Arial" w:hAnsi="Times New Roman" w:cs="Times New Roman"/>
      <w:sz w:val="20"/>
      <w:szCs w:val="20"/>
      <w:lang w:val="ru-RU" w:eastAsia="ar-SA"/>
    </w:rPr>
  </w:style>
  <w:style w:type="paragraph" w:styleId="HTML">
    <w:name w:val="HTML Preformatted"/>
    <w:basedOn w:val="a"/>
    <w:link w:val="HTML0"/>
    <w:uiPriority w:val="99"/>
    <w:unhideWhenUsed/>
    <w:rsid w:val="005E2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5E2AEB"/>
    <w:rPr>
      <w:rFonts w:ascii="Courier New" w:eastAsia="Times New Roman" w:hAnsi="Courier New" w:cs="Courier New"/>
      <w:sz w:val="20"/>
      <w:szCs w:val="20"/>
      <w:lang w:val="ru-RU" w:eastAsia="ru-RU"/>
    </w:rPr>
  </w:style>
  <w:style w:type="character" w:customStyle="1" w:styleId="20">
    <w:name w:val="Заголовок 2 Знак"/>
    <w:basedOn w:val="a0"/>
    <w:link w:val="2"/>
    <w:uiPriority w:val="9"/>
    <w:semiHidden/>
    <w:rsid w:val="00E35998"/>
    <w:rPr>
      <w:rFonts w:asciiTheme="majorHAnsi" w:eastAsiaTheme="majorEastAsia" w:hAnsiTheme="majorHAnsi" w:cstheme="majorBidi"/>
      <w:color w:val="2F5496" w:themeColor="accent1" w:themeShade="BF"/>
      <w:sz w:val="26"/>
      <w:szCs w:val="26"/>
    </w:rPr>
  </w:style>
  <w:style w:type="character" w:customStyle="1" w:styleId="material-icons-extended">
    <w:name w:val="material-icons-extended"/>
    <w:basedOn w:val="a0"/>
    <w:rsid w:val="00E35998"/>
  </w:style>
  <w:style w:type="character" w:customStyle="1" w:styleId="jlqj4b">
    <w:name w:val="jlqj4b"/>
    <w:basedOn w:val="a0"/>
    <w:rsid w:val="00E35998"/>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6O6+8oALUYn/dk5bCC339XOYfg==">AMUW2mV4dsiVf/3yWAPrmPCzspjrz9N5UIGfACrjQPdtOozL4Y3SZQ4ngzCY4Nxs3lbhj6jhvb+UFJrFIs68FKdtZ8Y+hqM8NcF/lLCiKNNeyefCGRAv//r/V2iiu6JWXgQx0S/iouqB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narxoz</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Адамбекова Айнагуль Амангельдиновна</cp:lastModifiedBy>
  <cp:revision>3</cp:revision>
  <dcterms:created xsi:type="dcterms:W3CDTF">2021-09-10T11:40:00Z</dcterms:created>
  <dcterms:modified xsi:type="dcterms:W3CDTF">2021-09-22T05:00:00Z</dcterms:modified>
</cp:coreProperties>
</file>